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ECFB" w14:textId="30196F3B" w:rsidR="00BF2489" w:rsidRPr="00245794" w:rsidRDefault="00000000" w:rsidP="00245794">
      <w:pPr>
        <w:pStyle w:val="Citadestacada"/>
        <w:rPr>
          <w:sz w:val="40"/>
          <w:szCs w:val="40"/>
          <w:lang w:val="es-CL"/>
        </w:rPr>
      </w:pPr>
      <w:r w:rsidRPr="00245794">
        <w:rPr>
          <w:sz w:val="40"/>
          <w:szCs w:val="40"/>
          <w:lang w:val="es-CL"/>
        </w:rPr>
        <w:t>BASES DE CONCURSO PÚBLICO</w:t>
      </w:r>
    </w:p>
    <w:p w14:paraId="03EB4981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Cargo: Terapeuta Ocupacional – Profesional de Inclusión Laboral</w:t>
      </w:r>
    </w:p>
    <w:p w14:paraId="746F9820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Programa: Oficina Municipal de Información Laboral (OMIL) – Municipalidad de Punitaqui</w:t>
      </w:r>
    </w:p>
    <w:p w14:paraId="782C01A7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1. Objeto del concurso</w:t>
      </w:r>
    </w:p>
    <w:p w14:paraId="4B485196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La Ilustre Municipalidad de Punitaqui, a través de su Oficina Municipal de Información Laboral (OMIL), llama a concurso público para proveer el cargo de Terapeuta Ocupacional, con el objetivo de promover la inclusión de personas en situación de discapacidad y/o vulnerabilidad social en el mercado laboral, a través de la atención, orientación, evaluación de usuarios/as y trabajo colaborativo con empresas y redes.</w:t>
      </w:r>
    </w:p>
    <w:p w14:paraId="306ED351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2. Jornada y modalidad de contratación</w:t>
      </w:r>
    </w:p>
    <w:p w14:paraId="26AD8C84" w14:textId="77777777" w:rsidR="00BF2489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- Jornada: 44 horas semanales.</w:t>
      </w:r>
      <w:r w:rsidRPr="007B2D98">
        <w:rPr>
          <w:color w:val="000000" w:themeColor="text1"/>
          <w:lang w:val="es-CL"/>
        </w:rPr>
        <w:br/>
        <w:t>- Modalidad de Contrato: Honorarios, renovable según desempeño y continuidad del programa.</w:t>
      </w:r>
      <w:r w:rsidRPr="007B2D98">
        <w:rPr>
          <w:color w:val="000000" w:themeColor="text1"/>
          <w:lang w:val="es-CL"/>
        </w:rPr>
        <w:br/>
        <w:t>- Lugar de desempeño: Oficina OMIL de Punitaqui y terreno en la comuna.</w:t>
      </w:r>
    </w:p>
    <w:p w14:paraId="11159B44" w14:textId="6318ACE5" w:rsidR="00373CD7" w:rsidRPr="007B2D98" w:rsidRDefault="00373CD7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- Sueldo bruto: $1.550.000.</w:t>
      </w:r>
    </w:p>
    <w:p w14:paraId="6AF45F5E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3. Funciones principales</w:t>
      </w:r>
    </w:p>
    <w:p w14:paraId="3BFB9AED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- Atender a personas en situación de discapacidad en búsqueda de empleo.</w:t>
      </w:r>
      <w:r w:rsidRPr="007B2D98">
        <w:rPr>
          <w:color w:val="000000" w:themeColor="text1"/>
          <w:lang w:val="es-CL"/>
        </w:rPr>
        <w:br/>
        <w:t>- Evaluar perfiles de usuarios para identificar posibilidades de inserción laboral.</w:t>
      </w:r>
      <w:r w:rsidRPr="007B2D98">
        <w:rPr>
          <w:color w:val="000000" w:themeColor="text1"/>
          <w:lang w:val="es-CL"/>
        </w:rPr>
        <w:br/>
        <w:t>- Entregar información respecto a la Ley de Inclusión Laboral y el Registro Nacional de la Discapacidad.</w:t>
      </w:r>
      <w:r w:rsidRPr="007B2D98">
        <w:rPr>
          <w:color w:val="000000" w:themeColor="text1"/>
          <w:lang w:val="es-CL"/>
        </w:rPr>
        <w:br/>
        <w:t>- Derivar, acompañar y realizar seguimiento de usuarios a puestos de trabajo.</w:t>
      </w:r>
      <w:r w:rsidRPr="007B2D98">
        <w:rPr>
          <w:color w:val="000000" w:themeColor="text1"/>
          <w:lang w:val="es-CL"/>
        </w:rPr>
        <w:br/>
        <w:t>- Contactar y visitar empresas para establecer alianzas estratégicas en inclusión laboral.</w:t>
      </w:r>
      <w:r w:rsidRPr="007B2D98">
        <w:rPr>
          <w:color w:val="000000" w:themeColor="text1"/>
          <w:lang w:val="es-CL"/>
        </w:rPr>
        <w:br/>
        <w:t>- Realizar análisis y adaptación de puestos de trabajo.</w:t>
      </w:r>
      <w:r w:rsidRPr="007B2D98">
        <w:rPr>
          <w:color w:val="000000" w:themeColor="text1"/>
          <w:lang w:val="es-CL"/>
        </w:rPr>
        <w:br/>
        <w:t>- Dictar charlas de concientización a empresas y talleres de apresto laboral a usuarios.</w:t>
      </w:r>
      <w:r w:rsidRPr="007B2D98">
        <w:rPr>
          <w:color w:val="000000" w:themeColor="text1"/>
          <w:lang w:val="es-CL"/>
        </w:rPr>
        <w:br/>
        <w:t>- Registrar y analizar información en plataformas determinadas por SENCE.</w:t>
      </w:r>
      <w:r w:rsidRPr="007B2D98">
        <w:rPr>
          <w:color w:val="000000" w:themeColor="text1"/>
          <w:lang w:val="es-CL"/>
        </w:rPr>
        <w:br/>
        <w:t>- Trabajar en coordinación con orientadores/as laborales y ejecutivos de atención a empresas.</w:t>
      </w:r>
      <w:r w:rsidRPr="007B2D98">
        <w:rPr>
          <w:color w:val="000000" w:themeColor="text1"/>
          <w:lang w:val="es-CL"/>
        </w:rPr>
        <w:br/>
        <w:t>- Participar en actividades comunales y de intermediación laboral convocadas por SENCE.</w:t>
      </w:r>
    </w:p>
    <w:p w14:paraId="3E7340A7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4. Requisitos del cargo</w:t>
      </w:r>
    </w:p>
    <w:p w14:paraId="6684163D" w14:textId="586BA75B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Requisitos generales:</w:t>
      </w:r>
      <w:r w:rsidRPr="007B2D98">
        <w:rPr>
          <w:color w:val="000000" w:themeColor="text1"/>
          <w:lang w:val="es-CL"/>
        </w:rPr>
        <w:br/>
        <w:t>- Ser chileno/a o extranjero/a con residencia definitiva.</w:t>
      </w:r>
      <w:r w:rsidRPr="007B2D98">
        <w:rPr>
          <w:color w:val="000000" w:themeColor="text1"/>
          <w:lang w:val="es-CL"/>
        </w:rPr>
        <w:br/>
        <w:t>- Salud compatible con el cargo.</w:t>
      </w:r>
      <w:r w:rsidRPr="007B2D98">
        <w:rPr>
          <w:color w:val="000000" w:themeColor="text1"/>
          <w:lang w:val="es-CL"/>
        </w:rPr>
        <w:br/>
        <w:t>- No haber sido condenado por crimen o simple delito.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Requisitos específicos:</w:t>
      </w:r>
      <w:r w:rsidRPr="007B2D98">
        <w:rPr>
          <w:color w:val="000000" w:themeColor="text1"/>
          <w:lang w:val="es-CL"/>
        </w:rPr>
        <w:br/>
        <w:t>- Título profesional de Terapeuta Ocupacional, cuya carrera tenga a lo menos 8 semestres, otorgado por Universidad reconocida por el Estado.</w:t>
      </w:r>
      <w:r w:rsidRPr="007B2D98">
        <w:rPr>
          <w:color w:val="000000" w:themeColor="text1"/>
          <w:lang w:val="es-CL"/>
        </w:rPr>
        <w:br/>
        <w:t>- Experiencia mínima de 1 año en inclusión laboral y/o trabajo con personas en situación de discapacidad.</w:t>
      </w:r>
      <w:r w:rsidRPr="007B2D98">
        <w:rPr>
          <w:color w:val="000000" w:themeColor="text1"/>
          <w:lang w:val="es-CL"/>
        </w:rPr>
        <w:br/>
        <w:t>- Deseable experiencia en:</w:t>
      </w:r>
      <w:r w:rsidRPr="007B2D98">
        <w:rPr>
          <w:color w:val="000000" w:themeColor="text1"/>
          <w:lang w:val="es-CL"/>
        </w:rPr>
        <w:br/>
        <w:t xml:space="preserve">  * Intermediación laboral, atención de usuarios y mercado laboral.</w:t>
      </w:r>
      <w:r w:rsidRPr="007B2D98">
        <w:rPr>
          <w:color w:val="000000" w:themeColor="text1"/>
          <w:lang w:val="es-CL"/>
        </w:rPr>
        <w:br/>
        <w:t xml:space="preserve">  * Cursos o especialización en inclusión laboral.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lastRenderedPageBreak/>
        <w:t>- Manejo de herramientas informáticas (Microsoft Office).</w:t>
      </w:r>
      <w:r w:rsidRPr="007B2D98">
        <w:rPr>
          <w:color w:val="000000" w:themeColor="text1"/>
          <w:lang w:val="es-CL"/>
        </w:rPr>
        <w:br/>
      </w:r>
    </w:p>
    <w:p w14:paraId="74561E9D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5. Competencias laborales esperadas</w:t>
      </w:r>
    </w:p>
    <w:p w14:paraId="26E161ED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Competencias transversales:</w:t>
      </w:r>
      <w:r w:rsidRPr="007B2D98">
        <w:rPr>
          <w:color w:val="000000" w:themeColor="text1"/>
          <w:lang w:val="es-CL"/>
        </w:rPr>
        <w:br/>
        <w:t>- Comunicación efectiva (Alto)</w:t>
      </w:r>
      <w:r w:rsidRPr="007B2D98">
        <w:rPr>
          <w:color w:val="000000" w:themeColor="text1"/>
          <w:lang w:val="es-CL"/>
        </w:rPr>
        <w:br/>
        <w:t>- Trabajo en equipo (Alto)</w:t>
      </w:r>
      <w:r w:rsidRPr="007B2D98">
        <w:rPr>
          <w:color w:val="000000" w:themeColor="text1"/>
          <w:lang w:val="es-CL"/>
        </w:rPr>
        <w:br/>
        <w:t>- Iniciativa y aprendizaje permanente (Medio)</w:t>
      </w:r>
      <w:r w:rsidRPr="007B2D98">
        <w:rPr>
          <w:color w:val="000000" w:themeColor="text1"/>
          <w:lang w:val="es-CL"/>
        </w:rPr>
        <w:br/>
        <w:t>- Flexibilidad (Medio)</w:t>
      </w:r>
      <w:r w:rsidRPr="007B2D98">
        <w:rPr>
          <w:color w:val="000000" w:themeColor="text1"/>
          <w:lang w:val="es-CL"/>
        </w:rPr>
        <w:br/>
        <w:t>- Orientación a las personas (Medio)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Competencias específicas:</w:t>
      </w:r>
      <w:r w:rsidRPr="007B2D98">
        <w:rPr>
          <w:color w:val="000000" w:themeColor="text1"/>
          <w:lang w:val="es-CL"/>
        </w:rPr>
        <w:br/>
        <w:t>- Entendimiento interpersonal (Alto)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Conocimientos técnicos:</w:t>
      </w:r>
      <w:r w:rsidRPr="007B2D98">
        <w:rPr>
          <w:color w:val="000000" w:themeColor="text1"/>
          <w:lang w:val="es-CL"/>
        </w:rPr>
        <w:br/>
        <w:t>- Ley de Inclusión Laboral (Alto)</w:t>
      </w:r>
      <w:r w:rsidRPr="007B2D98">
        <w:rPr>
          <w:color w:val="000000" w:themeColor="text1"/>
          <w:lang w:val="es-CL"/>
        </w:rPr>
        <w:br/>
        <w:t>- Registro Nacional de Discapacidad y Pensión de Invalidez (Alto)</w:t>
      </w:r>
      <w:r w:rsidRPr="007B2D98">
        <w:rPr>
          <w:color w:val="000000" w:themeColor="text1"/>
          <w:lang w:val="es-CL"/>
        </w:rPr>
        <w:br/>
        <w:t>- SENADIS (Alto)</w:t>
      </w:r>
      <w:r w:rsidRPr="007B2D98">
        <w:rPr>
          <w:color w:val="000000" w:themeColor="text1"/>
          <w:lang w:val="es-CL"/>
        </w:rPr>
        <w:br/>
        <w:t>- Manejo de Microsoft Office (Medio)</w:t>
      </w:r>
      <w:r w:rsidRPr="007B2D98">
        <w:rPr>
          <w:color w:val="000000" w:themeColor="text1"/>
          <w:lang w:val="es-CL"/>
        </w:rPr>
        <w:br/>
        <w:t>- Normativa institucional pública (Medio)</w:t>
      </w:r>
      <w:r w:rsidRPr="007B2D98">
        <w:rPr>
          <w:color w:val="000000" w:themeColor="text1"/>
          <w:lang w:val="es-CL"/>
        </w:rPr>
        <w:br/>
        <w:t>- Políticas de empleo y mercado laboral (Medio)</w:t>
      </w:r>
      <w:r w:rsidRPr="007B2D98">
        <w:rPr>
          <w:color w:val="000000" w:themeColor="text1"/>
          <w:lang w:val="es-CL"/>
        </w:rPr>
        <w:br/>
        <w:t>- Legislación laboral (Medio)</w:t>
      </w:r>
    </w:p>
    <w:p w14:paraId="2F76825D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6. Documentos requeridos</w:t>
      </w:r>
    </w:p>
    <w:p w14:paraId="7073E547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 xml:space="preserve">1. </w:t>
      </w:r>
      <w:proofErr w:type="spellStart"/>
      <w:r w:rsidRPr="007B2D98">
        <w:rPr>
          <w:color w:val="000000" w:themeColor="text1"/>
          <w:lang w:val="es-CL"/>
        </w:rPr>
        <w:t>Curriculum</w:t>
      </w:r>
      <w:proofErr w:type="spellEnd"/>
      <w:r w:rsidRPr="007B2D98">
        <w:rPr>
          <w:color w:val="000000" w:themeColor="text1"/>
          <w:lang w:val="es-CL"/>
        </w:rPr>
        <w:t xml:space="preserve"> Vitae actualizado.</w:t>
      </w:r>
      <w:r w:rsidRPr="007B2D98">
        <w:rPr>
          <w:color w:val="000000" w:themeColor="text1"/>
          <w:lang w:val="es-CL"/>
        </w:rPr>
        <w:br/>
        <w:t>2. Copia simple de cédula de identidad.</w:t>
      </w:r>
      <w:r w:rsidRPr="007B2D98">
        <w:rPr>
          <w:color w:val="000000" w:themeColor="text1"/>
          <w:lang w:val="es-CL"/>
        </w:rPr>
        <w:br/>
        <w:t>3. Copia simple de título profesional.</w:t>
      </w:r>
      <w:r w:rsidRPr="007B2D98">
        <w:rPr>
          <w:color w:val="000000" w:themeColor="text1"/>
          <w:lang w:val="es-CL"/>
        </w:rPr>
        <w:br/>
        <w:t>4. Certificados de cursos de perfeccionamiento (opcional).</w:t>
      </w:r>
      <w:r w:rsidRPr="007B2D98">
        <w:rPr>
          <w:color w:val="000000" w:themeColor="text1"/>
          <w:lang w:val="es-CL"/>
        </w:rPr>
        <w:br/>
        <w:t>5. Certificado de antecedentes vigente.</w:t>
      </w:r>
    </w:p>
    <w:p w14:paraId="292FB72D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7. Proceso de selección</w:t>
      </w:r>
    </w:p>
    <w:p w14:paraId="2692FFDB" w14:textId="7684488F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1 – Publicación de oferta en BNE: La oferta debe ser publicada de manera pública en la Bolsa Nacional de Empleo (BNE), abierta a toda la ciudadanía.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2 – Filtro curricular: Revisión de antecedentes según el perfil del cargo (Anexo N°2).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3 – Entrevistas laborales: Aplicación de pauta de competencias y elaboración de terna de candidatos mejor evaluados. La terna será enviada a SENCE.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>4 – Elección de candidato/a: Con validación de SENCE, se seleccionará al/la candidato/a más idóneo/a, de acuerdo al puntaje obtenido.</w:t>
      </w:r>
    </w:p>
    <w:p w14:paraId="706E4B79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8. Documentos a informar a SENCE</w:t>
      </w:r>
    </w:p>
    <w:p w14:paraId="525255C5" w14:textId="77777777" w:rsidR="00BF2489" w:rsidRPr="007B2D98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>- Comprobante de publicación en BNE.</w:t>
      </w:r>
      <w:r w:rsidRPr="007B2D98">
        <w:rPr>
          <w:color w:val="000000" w:themeColor="text1"/>
          <w:lang w:val="es-CL"/>
        </w:rPr>
        <w:br/>
        <w:t>- Comprobante de postulación en BNE.</w:t>
      </w:r>
      <w:r w:rsidRPr="007B2D98">
        <w:rPr>
          <w:color w:val="000000" w:themeColor="text1"/>
          <w:lang w:val="es-CL"/>
        </w:rPr>
        <w:br/>
        <w:t>- Pauta de evaluación aplicada (Anexo N°3).</w:t>
      </w:r>
      <w:r w:rsidRPr="007B2D98">
        <w:rPr>
          <w:color w:val="000000" w:themeColor="text1"/>
          <w:lang w:val="es-CL"/>
        </w:rPr>
        <w:br/>
        <w:t xml:space="preserve">- </w:t>
      </w:r>
      <w:proofErr w:type="spellStart"/>
      <w:r w:rsidRPr="007B2D98">
        <w:rPr>
          <w:color w:val="000000" w:themeColor="text1"/>
          <w:lang w:val="es-CL"/>
        </w:rPr>
        <w:t>Curriculum</w:t>
      </w:r>
      <w:proofErr w:type="spellEnd"/>
      <w:r w:rsidRPr="007B2D98">
        <w:rPr>
          <w:color w:val="000000" w:themeColor="text1"/>
          <w:lang w:val="es-CL"/>
        </w:rPr>
        <w:t xml:space="preserve"> Vitae del/la candidato/a seleccionado/a.</w:t>
      </w:r>
      <w:r w:rsidRPr="007B2D98">
        <w:rPr>
          <w:color w:val="000000" w:themeColor="text1"/>
          <w:lang w:val="es-CL"/>
        </w:rPr>
        <w:br/>
        <w:t>- Certificado de título profesional.</w:t>
      </w:r>
    </w:p>
    <w:p w14:paraId="3BB1474D" w14:textId="77777777" w:rsidR="00BF2489" w:rsidRPr="007B2D98" w:rsidRDefault="00000000">
      <w:pPr>
        <w:pStyle w:val="Ttulo1"/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lastRenderedPageBreak/>
        <w:t>9. Forma y plazo de postulación</w:t>
      </w:r>
    </w:p>
    <w:p w14:paraId="1B091B8F" w14:textId="6BC23E22" w:rsidR="00BF2489" w:rsidRDefault="00000000">
      <w:pPr>
        <w:rPr>
          <w:color w:val="000000" w:themeColor="text1"/>
          <w:lang w:val="es-CL"/>
        </w:rPr>
      </w:pPr>
      <w:r w:rsidRPr="007B2D98">
        <w:rPr>
          <w:color w:val="000000" w:themeColor="text1"/>
          <w:lang w:val="es-CL"/>
        </w:rPr>
        <w:t xml:space="preserve">Los antecedentes deberán ser </w:t>
      </w:r>
      <w:r w:rsidR="00D979D4">
        <w:rPr>
          <w:color w:val="000000" w:themeColor="text1"/>
          <w:lang w:val="es-CL"/>
        </w:rPr>
        <w:t>entregados en dependencias del municipio, en oficina OMIL, en un sobre cerrado</w:t>
      </w:r>
      <w:r w:rsidRPr="007B2D98">
        <w:rPr>
          <w:color w:val="000000" w:themeColor="text1"/>
          <w:lang w:val="es-CL"/>
        </w:rPr>
        <w:t xml:space="preserve"> indicando el </w:t>
      </w:r>
      <w:r w:rsidR="00D979D4">
        <w:rPr>
          <w:color w:val="000000" w:themeColor="text1"/>
          <w:lang w:val="es-CL"/>
        </w:rPr>
        <w:t>cargo a postular</w:t>
      </w:r>
      <w:r w:rsidRPr="007B2D98">
        <w:rPr>
          <w:color w:val="000000" w:themeColor="text1"/>
          <w:lang w:val="es-CL"/>
        </w:rPr>
        <w:t xml:space="preserve"> “Postulación Terapeuta Ocupacional OMIL Punitaqui” ubicada en </w:t>
      </w:r>
      <w:r w:rsidR="00D979D4">
        <w:rPr>
          <w:color w:val="000000" w:themeColor="text1"/>
          <w:lang w:val="es-CL"/>
        </w:rPr>
        <w:t>Caupolicán 1147.</w:t>
      </w:r>
      <w:r w:rsidRPr="007B2D98">
        <w:rPr>
          <w:color w:val="000000" w:themeColor="text1"/>
          <w:lang w:val="es-CL"/>
        </w:rPr>
        <w:br/>
      </w:r>
      <w:r w:rsidRPr="007B2D98">
        <w:rPr>
          <w:color w:val="000000" w:themeColor="text1"/>
          <w:lang w:val="es-CL"/>
        </w:rPr>
        <w:br/>
        <w:t xml:space="preserve">Plazo de postulación: desde </w:t>
      </w:r>
      <w:r w:rsidR="00F35A56">
        <w:rPr>
          <w:color w:val="000000" w:themeColor="text1"/>
          <w:lang w:val="es-CL"/>
        </w:rPr>
        <w:t>11</w:t>
      </w:r>
      <w:r w:rsidR="005D4A41">
        <w:rPr>
          <w:color w:val="000000" w:themeColor="text1"/>
          <w:lang w:val="es-CL"/>
        </w:rPr>
        <w:t xml:space="preserve"> de septiembre al 1</w:t>
      </w:r>
      <w:r w:rsidR="00F35A56">
        <w:rPr>
          <w:color w:val="000000" w:themeColor="text1"/>
          <w:lang w:val="es-CL"/>
        </w:rPr>
        <w:t>5</w:t>
      </w:r>
      <w:r w:rsidR="005D4A41">
        <w:rPr>
          <w:color w:val="000000" w:themeColor="text1"/>
          <w:lang w:val="es-CL"/>
        </w:rPr>
        <w:t xml:space="preserve"> de septiembre</w:t>
      </w:r>
      <w:r w:rsidR="00D979D4">
        <w:rPr>
          <w:color w:val="000000" w:themeColor="text1"/>
          <w:lang w:val="es-CL"/>
        </w:rPr>
        <w:t>.</w:t>
      </w:r>
    </w:p>
    <w:p w14:paraId="352E65C5" w14:textId="544CCB32" w:rsidR="00D979D4" w:rsidRDefault="00D979D4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 xml:space="preserve">Análisis curricular: </w:t>
      </w:r>
      <w:r w:rsidR="00F35A56">
        <w:rPr>
          <w:color w:val="000000" w:themeColor="text1"/>
          <w:lang w:val="es-CL"/>
        </w:rPr>
        <w:t>16</w:t>
      </w:r>
      <w:r w:rsidR="005D4A41">
        <w:rPr>
          <w:color w:val="000000" w:themeColor="text1"/>
          <w:lang w:val="es-CL"/>
        </w:rPr>
        <w:t xml:space="preserve"> de septiembre</w:t>
      </w:r>
      <w:r w:rsidR="00245794">
        <w:rPr>
          <w:color w:val="000000" w:themeColor="text1"/>
          <w:lang w:val="es-CL"/>
        </w:rPr>
        <w:t>.</w:t>
      </w:r>
    </w:p>
    <w:p w14:paraId="0DE44098" w14:textId="43D9F36A" w:rsidR="00D979D4" w:rsidRDefault="00D979D4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 xml:space="preserve">Entrevistas: </w:t>
      </w:r>
      <w:r w:rsidR="00F35A56">
        <w:rPr>
          <w:color w:val="000000" w:themeColor="text1"/>
          <w:lang w:val="es-CL"/>
        </w:rPr>
        <w:t>17</w:t>
      </w:r>
      <w:r w:rsidR="005D4A41">
        <w:rPr>
          <w:color w:val="000000" w:themeColor="text1"/>
          <w:lang w:val="es-CL"/>
        </w:rPr>
        <w:t xml:space="preserve"> de septiembre.</w:t>
      </w:r>
    </w:p>
    <w:p w14:paraId="44518B70" w14:textId="0F21EAFA" w:rsidR="00D979D4" w:rsidRDefault="00D979D4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 xml:space="preserve">Selección: </w:t>
      </w:r>
      <w:r w:rsidR="00F35A56">
        <w:rPr>
          <w:color w:val="000000" w:themeColor="text1"/>
          <w:lang w:val="es-CL"/>
        </w:rPr>
        <w:t>22</w:t>
      </w:r>
      <w:r>
        <w:rPr>
          <w:color w:val="000000" w:themeColor="text1"/>
          <w:lang w:val="es-CL"/>
        </w:rPr>
        <w:t xml:space="preserve"> de </w:t>
      </w:r>
      <w:r w:rsidR="00245794">
        <w:rPr>
          <w:color w:val="000000" w:themeColor="text1"/>
          <w:lang w:val="es-CL"/>
        </w:rPr>
        <w:t>septiembre.</w:t>
      </w:r>
    </w:p>
    <w:p w14:paraId="2D2E84B3" w14:textId="1A871E79" w:rsidR="00D979D4" w:rsidRDefault="00D979D4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Elección de candidato:</w:t>
      </w:r>
      <w:r w:rsidR="00245794">
        <w:rPr>
          <w:color w:val="000000" w:themeColor="text1"/>
          <w:lang w:val="es-CL"/>
        </w:rPr>
        <w:t xml:space="preserve"> </w:t>
      </w:r>
      <w:r w:rsidR="00F35A56">
        <w:rPr>
          <w:color w:val="000000" w:themeColor="text1"/>
          <w:lang w:val="es-CL"/>
        </w:rPr>
        <w:t>22</w:t>
      </w:r>
      <w:r w:rsidR="00245794">
        <w:rPr>
          <w:color w:val="000000" w:themeColor="text1"/>
          <w:lang w:val="es-CL"/>
        </w:rPr>
        <w:t xml:space="preserve"> de septiembre.</w:t>
      </w:r>
    </w:p>
    <w:p w14:paraId="4FACFC9B" w14:textId="28A1A133" w:rsidR="00D979D4" w:rsidRDefault="00D979D4">
      <w:pPr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Ingreso a municipio:</w:t>
      </w:r>
      <w:r w:rsidR="00245794">
        <w:rPr>
          <w:color w:val="000000" w:themeColor="text1"/>
          <w:lang w:val="es-CL"/>
        </w:rPr>
        <w:t xml:space="preserve"> </w:t>
      </w:r>
      <w:r w:rsidR="00F35A56">
        <w:rPr>
          <w:color w:val="000000" w:themeColor="text1"/>
          <w:lang w:val="es-CL"/>
        </w:rPr>
        <w:t>23</w:t>
      </w:r>
      <w:r w:rsidR="00245794">
        <w:rPr>
          <w:color w:val="000000" w:themeColor="text1"/>
          <w:lang w:val="es-CL"/>
        </w:rPr>
        <w:t xml:space="preserve"> de septiembre.</w:t>
      </w:r>
    </w:p>
    <w:p w14:paraId="51FD253F" w14:textId="77777777" w:rsidR="00F35A56" w:rsidRDefault="00F35A56">
      <w:pPr>
        <w:rPr>
          <w:color w:val="000000" w:themeColor="text1"/>
          <w:lang w:val="es-CL"/>
        </w:rPr>
      </w:pPr>
    </w:p>
    <w:p w14:paraId="721E3D25" w14:textId="77777777" w:rsidR="00F35A56" w:rsidRDefault="00F35A56">
      <w:pPr>
        <w:rPr>
          <w:color w:val="000000" w:themeColor="text1"/>
          <w:lang w:val="es-CL"/>
        </w:rPr>
      </w:pPr>
    </w:p>
    <w:p w14:paraId="1E769048" w14:textId="77777777" w:rsidR="00F35A56" w:rsidRDefault="00F35A56">
      <w:pPr>
        <w:rPr>
          <w:color w:val="000000" w:themeColor="text1"/>
          <w:lang w:val="es-CL"/>
        </w:rPr>
      </w:pPr>
    </w:p>
    <w:p w14:paraId="237E1BA5" w14:textId="77777777" w:rsidR="00F35A56" w:rsidRDefault="00F35A56">
      <w:pPr>
        <w:rPr>
          <w:color w:val="000000" w:themeColor="text1"/>
          <w:lang w:val="es-CL"/>
        </w:rPr>
      </w:pPr>
    </w:p>
    <w:p w14:paraId="5404219E" w14:textId="77777777" w:rsidR="00F35A56" w:rsidRDefault="00F35A56">
      <w:pPr>
        <w:rPr>
          <w:color w:val="000000" w:themeColor="text1"/>
          <w:lang w:val="es-CL"/>
        </w:rPr>
      </w:pPr>
    </w:p>
    <w:p w14:paraId="04B558B5" w14:textId="77777777" w:rsidR="00F35A56" w:rsidRDefault="00F35A56">
      <w:pPr>
        <w:rPr>
          <w:color w:val="000000" w:themeColor="text1"/>
          <w:lang w:val="es-CL"/>
        </w:rPr>
      </w:pPr>
    </w:p>
    <w:p w14:paraId="2639BF7D" w14:textId="77777777" w:rsidR="00F35A56" w:rsidRDefault="00F35A56">
      <w:pPr>
        <w:rPr>
          <w:color w:val="000000" w:themeColor="text1"/>
          <w:lang w:val="es-CL"/>
        </w:rPr>
      </w:pPr>
    </w:p>
    <w:p w14:paraId="1A7FA395" w14:textId="77777777" w:rsidR="00F35A56" w:rsidRPr="00F35A56" w:rsidRDefault="00F35A56" w:rsidP="00F35A56">
      <w:pPr>
        <w:tabs>
          <w:tab w:val="left" w:pos="981"/>
        </w:tabs>
        <w:ind w:right="893"/>
        <w:jc w:val="center"/>
        <w:rPr>
          <w:lang w:val="es-CL"/>
        </w:rPr>
      </w:pPr>
      <w:r w:rsidRPr="00F35A56">
        <w:rPr>
          <w:lang w:val="es-CL"/>
        </w:rPr>
        <w:t>Pedro Araya Zepeda</w:t>
      </w:r>
    </w:p>
    <w:p w14:paraId="2DB33DA2" w14:textId="77777777" w:rsidR="00F35A56" w:rsidRPr="00F35A56" w:rsidRDefault="00F35A56" w:rsidP="00F35A56">
      <w:pPr>
        <w:tabs>
          <w:tab w:val="left" w:pos="981"/>
        </w:tabs>
        <w:ind w:right="893"/>
        <w:jc w:val="center"/>
        <w:rPr>
          <w:lang w:val="es-CL"/>
        </w:rPr>
      </w:pPr>
      <w:r w:rsidRPr="00F35A56">
        <w:rPr>
          <w:lang w:val="es-CL"/>
        </w:rPr>
        <w:t>Alcalde comuna de Punitaqui</w:t>
      </w:r>
    </w:p>
    <w:p w14:paraId="496C9EED" w14:textId="61FA65CE" w:rsidR="00F35A56" w:rsidRPr="007B2D98" w:rsidRDefault="00F35A56">
      <w:pPr>
        <w:rPr>
          <w:color w:val="000000" w:themeColor="text1"/>
          <w:lang w:val="es-CL"/>
        </w:rPr>
      </w:pPr>
    </w:p>
    <w:sectPr w:rsidR="00F35A56" w:rsidRPr="007B2D98" w:rsidSect="00373CD7">
      <w:pgSz w:w="12246" w:h="19332" w:code="152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3103236">
    <w:abstractNumId w:val="8"/>
  </w:num>
  <w:num w:numId="2" w16cid:durableId="1661613881">
    <w:abstractNumId w:val="6"/>
  </w:num>
  <w:num w:numId="3" w16cid:durableId="1814254399">
    <w:abstractNumId w:val="5"/>
  </w:num>
  <w:num w:numId="4" w16cid:durableId="1676180456">
    <w:abstractNumId w:val="4"/>
  </w:num>
  <w:num w:numId="5" w16cid:durableId="1861551389">
    <w:abstractNumId w:val="7"/>
  </w:num>
  <w:num w:numId="6" w16cid:durableId="1738817783">
    <w:abstractNumId w:val="3"/>
  </w:num>
  <w:num w:numId="7" w16cid:durableId="195583301">
    <w:abstractNumId w:val="2"/>
  </w:num>
  <w:num w:numId="8" w16cid:durableId="1457874378">
    <w:abstractNumId w:val="1"/>
  </w:num>
  <w:num w:numId="9" w16cid:durableId="134809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0C45"/>
    <w:rsid w:val="0006063C"/>
    <w:rsid w:val="0015074B"/>
    <w:rsid w:val="0020438A"/>
    <w:rsid w:val="00245794"/>
    <w:rsid w:val="0029639D"/>
    <w:rsid w:val="00326F90"/>
    <w:rsid w:val="00373CD7"/>
    <w:rsid w:val="00451037"/>
    <w:rsid w:val="005520EF"/>
    <w:rsid w:val="005D0E64"/>
    <w:rsid w:val="005D4A41"/>
    <w:rsid w:val="007B2D98"/>
    <w:rsid w:val="00A72A1D"/>
    <w:rsid w:val="00AA1D8D"/>
    <w:rsid w:val="00B47730"/>
    <w:rsid w:val="00BF2489"/>
    <w:rsid w:val="00CB0664"/>
    <w:rsid w:val="00D953C8"/>
    <w:rsid w:val="00D979D4"/>
    <w:rsid w:val="00DB7833"/>
    <w:rsid w:val="00F35A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100AD"/>
  <w14:defaultImageDpi w14:val="300"/>
  <w15:docId w15:val="{A8F24E76-A41E-4B87-8371-8C89C8B1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Omil</cp:lastModifiedBy>
  <cp:revision>5</cp:revision>
  <cp:lastPrinted>2025-09-11T15:38:00Z</cp:lastPrinted>
  <dcterms:created xsi:type="dcterms:W3CDTF">2013-12-23T23:15:00Z</dcterms:created>
  <dcterms:modified xsi:type="dcterms:W3CDTF">2025-09-11T15:38:00Z</dcterms:modified>
  <cp:category/>
</cp:coreProperties>
</file>